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9B" w:rsidRPr="009D74E1" w:rsidRDefault="00E5189B" w:rsidP="00E5189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28F55C" wp14:editId="0859A22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1" name="Imagem 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CA3">
        <w:rPr>
          <w:noProof/>
          <w:color w:val="FFFFFF"/>
          <w:sz w:val="4"/>
          <w:szCs w:val="4"/>
        </w:rPr>
        <w:t>792400</w:t>
      </w:r>
    </w:p>
    <w:p w:rsidR="00E5189B" w:rsidRPr="009D74E1" w:rsidRDefault="00E5189B" w:rsidP="00E5189B">
      <w:pPr>
        <w:spacing w:after="0"/>
        <w:rPr>
          <w:b/>
        </w:rPr>
      </w:pPr>
      <w:r w:rsidRPr="00747CA3">
        <w:rPr>
          <w:b/>
          <w:noProof/>
        </w:rPr>
        <w:t>Painel de duche SECURITHERM</w:t>
      </w:r>
    </w:p>
    <w:p w:rsidR="00E5189B" w:rsidRPr="009D74E1" w:rsidRDefault="00E5189B" w:rsidP="00E5189B">
      <w:pPr>
        <w:spacing w:after="0"/>
      </w:pPr>
    </w:p>
    <w:p w:rsidR="00E5189B" w:rsidRPr="009D74E1" w:rsidRDefault="00E5189B" w:rsidP="00E5189B">
      <w:pPr>
        <w:spacing w:after="0"/>
      </w:pPr>
      <w:r w:rsidRPr="009D74E1">
        <w:rPr>
          <w:rFonts w:cs="Calibri"/>
        </w:rPr>
        <w:t>Referência</w:t>
      </w:r>
      <w:r w:rsidRPr="009D74E1">
        <w:t xml:space="preserve">: </w:t>
      </w:r>
      <w:r w:rsidRPr="00747CA3">
        <w:rPr>
          <w:noProof/>
        </w:rPr>
        <w:t>792400</w:t>
      </w:r>
      <w:r w:rsidRPr="009D74E1">
        <w:t xml:space="preserve"> </w:t>
      </w:r>
    </w:p>
    <w:p w:rsidR="00E5189B" w:rsidRPr="009D74E1" w:rsidRDefault="00E5189B" w:rsidP="00E5189B">
      <w:pPr>
        <w:spacing w:after="0"/>
      </w:pPr>
    </w:p>
    <w:p w:rsidR="00E5189B" w:rsidRPr="00E76653" w:rsidRDefault="00E5189B" w:rsidP="00E5189B">
      <w:pPr>
        <w:spacing w:after="0"/>
        <w:rPr>
          <w:u w:val="single"/>
        </w:rPr>
      </w:pPr>
      <w:r w:rsidRPr="00E76653">
        <w:rPr>
          <w:u w:val="single"/>
        </w:rPr>
        <w:t>Informação para prescrição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Painel de duche termostático eletrónico :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Painel de alumínio anodizado para instalação na parede à face.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Alimentação superior por torneiras segurança retas M1/2".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Misturadora termostática SECURITHERM.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Temperatura regulável : água fria até 38°C : 1º limitador de temperatura a 38°C, 2º limitador a 41°C.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Segurança anti-queimaduras : fecho imediato em caso de corte de alimentação de água fria ou água quente.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Possibilidade de choque térmico.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Alimentação por pilha 223 Lítio 6V.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Detetor de presença infravermelhos, abertura por aproximação da mão a 4 cm.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Fecho voluntário ou automático após 60 seg.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Limpeza periódica (~60seg. todas as 24 h após a última utilização).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Débito 6 l/min a 3 bar.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Chuveiro de duche ROUND cromado, inviolável e anticalcário com regulação automática de débito.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Fixações ocultas.</w:t>
      </w:r>
    </w:p>
    <w:p w:rsidR="00E5189B" w:rsidRPr="00747CA3" w:rsidRDefault="00E5189B" w:rsidP="00E5189B">
      <w:pPr>
        <w:spacing w:after="0"/>
        <w:rPr>
          <w:noProof/>
        </w:rPr>
      </w:pPr>
      <w:r w:rsidRPr="00747CA3">
        <w:rPr>
          <w:noProof/>
        </w:rPr>
        <w:t>Filtros e válvulas antirretorno.</w:t>
      </w:r>
    </w:p>
    <w:p w:rsidR="00EC095B" w:rsidRDefault="00EC095B"/>
    <w:sectPr w:rsidR="00EC095B" w:rsidSect="00E5189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2ED" w:rsidRDefault="00E5189B">
    <w:pPr>
      <w:pStyle w:val="Cabealho"/>
    </w:pPr>
  </w:p>
  <w:p w:rsidR="004802ED" w:rsidRDefault="00E518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9B"/>
    <w:rsid w:val="0000585D"/>
    <w:rsid w:val="00E5189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7FD5-3325-4B4F-B1DE-C206F38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518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5189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2019-04-18T16:39:00Z</dcterms:created>
  <dcterms:modified xsi:type="dcterms:W3CDTF">2019-04-18T16:39:00Z</dcterms:modified>
</cp:coreProperties>
</file>