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1F" w:rsidRPr="00D13137" w:rsidRDefault="0057711F" w:rsidP="0057711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3AE59F" wp14:editId="4F87D98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7" name="Imagem 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778757</w:t>
      </w:r>
    </w:p>
    <w:p w:rsidR="0057711F" w:rsidRPr="00D13137" w:rsidRDefault="0057711F" w:rsidP="0057711F">
      <w:pPr>
        <w:spacing w:after="0"/>
        <w:rPr>
          <w:b/>
        </w:rPr>
      </w:pPr>
      <w:r w:rsidRPr="00D057E4">
        <w:rPr>
          <w:b/>
          <w:noProof/>
        </w:rPr>
        <w:t>Torneira de urinol TEMPOFLUX</w:t>
      </w:r>
    </w:p>
    <w:p w:rsidR="0057711F" w:rsidRPr="00D13137" w:rsidRDefault="0057711F" w:rsidP="0057711F">
      <w:pPr>
        <w:spacing w:after="0"/>
      </w:pPr>
    </w:p>
    <w:p w:rsidR="0057711F" w:rsidRPr="00D13137" w:rsidRDefault="0057711F" w:rsidP="0057711F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778757</w:t>
      </w:r>
      <w:r w:rsidRPr="00D13137">
        <w:t xml:space="preserve"> </w:t>
      </w:r>
    </w:p>
    <w:p w:rsidR="0057711F" w:rsidRPr="00D13137" w:rsidRDefault="0057711F" w:rsidP="0057711F">
      <w:pPr>
        <w:spacing w:after="0"/>
      </w:pPr>
    </w:p>
    <w:p w:rsidR="0057711F" w:rsidRPr="005D763F" w:rsidRDefault="0057711F" w:rsidP="0057711F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Torneira temporizada exterior :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Para urinol DELABIE DELTA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Abertura suave.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Temporização pré-regulada a ~3 seg., ajustável de 3 a 7 seg. (patenteada).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Proteção anti-sifónica.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Débito pré-regulado a 0,15 l/seg. a 3 bar, ajustável até 0,3 l/seg.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Sistema de torneira de segurança e de regulação de débito inovadora integrada no espelho (patenteada).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Em conformidade com a norma NF EN 12541 (nível acústico classe II).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Corpo em latão maciço cromado M1/2".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Com tubo cromado.</w:t>
      </w:r>
    </w:p>
    <w:p w:rsidR="0057711F" w:rsidRPr="00D057E4" w:rsidRDefault="0057711F" w:rsidP="0057711F">
      <w:pPr>
        <w:spacing w:after="0"/>
        <w:rPr>
          <w:noProof/>
        </w:rPr>
      </w:pPr>
      <w:r w:rsidRPr="00D057E4">
        <w:rPr>
          <w:noProof/>
        </w:rPr>
        <w:t>Esquadria para alimentação encastrada.</w:t>
      </w:r>
    </w:p>
    <w:p w:rsidR="00EC095B" w:rsidRDefault="00EC095B"/>
    <w:sectPr w:rsidR="00EC095B" w:rsidSect="0057711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57711F">
    <w:pPr>
      <w:pStyle w:val="Cabealho"/>
    </w:pPr>
  </w:p>
  <w:p w:rsidR="00507713" w:rsidRDefault="005771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1F"/>
    <w:rsid w:val="0000585D"/>
    <w:rsid w:val="0057711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91951-FC73-4341-9669-0868921B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71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7711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