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91A" w:rsidRPr="00A01264" w:rsidRDefault="0091491A" w:rsidP="0091491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293C51" wp14:editId="4CFBBF2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90" name="Imagem 9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761025</w:t>
      </w:r>
    </w:p>
    <w:p w:rsidR="0091491A" w:rsidRPr="00A01264" w:rsidRDefault="0091491A" w:rsidP="0091491A">
      <w:pPr>
        <w:spacing w:after="0"/>
        <w:rPr>
          <w:b/>
        </w:rPr>
      </w:pPr>
      <w:r w:rsidRPr="002A6872">
        <w:rPr>
          <w:b/>
          <w:noProof/>
        </w:rPr>
        <w:t>Kit de descarga direta TEMPOFLUX 1</w:t>
      </w:r>
    </w:p>
    <w:p w:rsidR="0091491A" w:rsidRPr="00A01264" w:rsidRDefault="0091491A" w:rsidP="0091491A">
      <w:pPr>
        <w:spacing w:after="0"/>
      </w:pPr>
    </w:p>
    <w:p w:rsidR="0091491A" w:rsidRPr="00A01264" w:rsidRDefault="0091491A" w:rsidP="0091491A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761025</w:t>
      </w:r>
      <w:r w:rsidRPr="00A01264">
        <w:t xml:space="preserve"> </w:t>
      </w:r>
    </w:p>
    <w:p w:rsidR="0091491A" w:rsidRPr="00A01264" w:rsidRDefault="0091491A" w:rsidP="0091491A">
      <w:pPr>
        <w:spacing w:after="0"/>
      </w:pPr>
    </w:p>
    <w:p w:rsidR="0091491A" w:rsidRPr="00D761E3" w:rsidRDefault="0091491A" w:rsidP="0091491A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91491A" w:rsidRPr="002A6872" w:rsidRDefault="0091491A" w:rsidP="0091491A">
      <w:pPr>
        <w:spacing w:after="0"/>
        <w:rPr>
          <w:noProof/>
        </w:rPr>
      </w:pPr>
      <w:r w:rsidRPr="002A6872">
        <w:rPr>
          <w:noProof/>
        </w:rPr>
        <w:t>Kit temporizado de descarga direta exterior :</w:t>
      </w:r>
    </w:p>
    <w:p w:rsidR="0091491A" w:rsidRPr="002A6872" w:rsidRDefault="0091491A" w:rsidP="0091491A">
      <w:pPr>
        <w:spacing w:after="0"/>
        <w:rPr>
          <w:noProof/>
        </w:rPr>
      </w:pPr>
      <w:r w:rsidRPr="002A6872">
        <w:rPr>
          <w:noProof/>
        </w:rPr>
        <w:t>Instalação mural à face.</w:t>
      </w:r>
    </w:p>
    <w:p w:rsidR="0091491A" w:rsidRPr="002A6872" w:rsidRDefault="0091491A" w:rsidP="0091491A">
      <w:pPr>
        <w:spacing w:after="0"/>
        <w:rPr>
          <w:noProof/>
        </w:rPr>
      </w:pPr>
      <w:r w:rsidRPr="002A6872">
        <w:rPr>
          <w:noProof/>
        </w:rPr>
        <w:t>Abertura suave.</w:t>
      </w:r>
    </w:p>
    <w:p w:rsidR="0091491A" w:rsidRPr="002A6872" w:rsidRDefault="0091491A" w:rsidP="0091491A">
      <w:pPr>
        <w:spacing w:after="0"/>
        <w:rPr>
          <w:noProof/>
        </w:rPr>
      </w:pPr>
      <w:r w:rsidRPr="002A6872">
        <w:rPr>
          <w:noProof/>
        </w:rPr>
        <w:t>Temporização ~7 seg.</w:t>
      </w:r>
    </w:p>
    <w:p w:rsidR="0091491A" w:rsidRPr="002A6872" w:rsidRDefault="0091491A" w:rsidP="0091491A">
      <w:pPr>
        <w:spacing w:after="0"/>
        <w:rPr>
          <w:noProof/>
        </w:rPr>
      </w:pPr>
      <w:r w:rsidRPr="002A6872">
        <w:rPr>
          <w:noProof/>
        </w:rPr>
        <w:t>Proteção anti-sifónica.</w:t>
      </w:r>
    </w:p>
    <w:p w:rsidR="0091491A" w:rsidRPr="002A6872" w:rsidRDefault="0091491A" w:rsidP="0091491A">
      <w:pPr>
        <w:spacing w:after="0"/>
        <w:rPr>
          <w:noProof/>
        </w:rPr>
      </w:pPr>
      <w:r w:rsidRPr="002A6872">
        <w:rPr>
          <w:noProof/>
        </w:rPr>
        <w:t>Garantia 10 anos.</w:t>
      </w:r>
    </w:p>
    <w:p w:rsidR="0091491A" w:rsidRPr="002A6872" w:rsidRDefault="0091491A" w:rsidP="0091491A">
      <w:pPr>
        <w:spacing w:after="0"/>
        <w:rPr>
          <w:noProof/>
        </w:rPr>
      </w:pPr>
      <w:r w:rsidRPr="002A6872">
        <w:rPr>
          <w:noProof/>
        </w:rPr>
        <w:t>Corpo e botão em latão maciço cromado.</w:t>
      </w:r>
    </w:p>
    <w:p w:rsidR="0091491A" w:rsidRPr="002A6872" w:rsidRDefault="0091491A" w:rsidP="0091491A">
      <w:pPr>
        <w:spacing w:after="0"/>
        <w:rPr>
          <w:noProof/>
        </w:rPr>
      </w:pPr>
      <w:r w:rsidRPr="002A6872">
        <w:rPr>
          <w:noProof/>
        </w:rPr>
        <w:t>Alimentação esquadria M3/4".</w:t>
      </w:r>
    </w:p>
    <w:p w:rsidR="0091491A" w:rsidRPr="002A6872" w:rsidRDefault="0091491A" w:rsidP="0091491A">
      <w:pPr>
        <w:spacing w:after="0"/>
        <w:rPr>
          <w:noProof/>
        </w:rPr>
      </w:pPr>
      <w:r w:rsidRPr="002A6872">
        <w:rPr>
          <w:noProof/>
        </w:rPr>
        <w:t>Com tubo de descraga Ø 25 e Ø 24 cromado (substituição dos modelos SCHELL &amp; BINE 120000).</w:t>
      </w:r>
    </w:p>
    <w:p w:rsidR="0091491A" w:rsidRPr="002A6872" w:rsidRDefault="0091491A" w:rsidP="0091491A">
      <w:pPr>
        <w:spacing w:after="0"/>
        <w:rPr>
          <w:noProof/>
        </w:rPr>
      </w:pPr>
      <w:r w:rsidRPr="002A6872">
        <w:rPr>
          <w:noProof/>
        </w:rPr>
        <w:t>Débito de base : 1 l/seg.</w:t>
      </w:r>
    </w:p>
    <w:p w:rsidR="00EC095B" w:rsidRDefault="00EC095B"/>
    <w:sectPr w:rsidR="00EC095B" w:rsidSect="0091491A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91491A">
    <w:pPr>
      <w:pStyle w:val="Cabealho"/>
    </w:pPr>
  </w:p>
  <w:p w:rsidR="00BE7AEF" w:rsidRDefault="009149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1A"/>
    <w:rsid w:val="0000585D"/>
    <w:rsid w:val="0091491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DCD16-7FAD-4692-A6CB-2DCAF3B8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49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1491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2019-07-25T17:15:00Z</dcterms:created>
  <dcterms:modified xsi:type="dcterms:W3CDTF">2019-07-25T17:15:00Z</dcterms:modified>
</cp:coreProperties>
</file>