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6E" w:rsidRPr="00A01264" w:rsidRDefault="00DC346E" w:rsidP="00DC346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2C5187" wp14:editId="3240649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" name="Imagem 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564060-763040</w:t>
      </w:r>
    </w:p>
    <w:p w:rsidR="00DC346E" w:rsidRPr="00A01264" w:rsidRDefault="00DC346E" w:rsidP="00DC346E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DC346E" w:rsidRPr="00A01264" w:rsidRDefault="00DC346E" w:rsidP="00DC346E">
      <w:pPr>
        <w:spacing w:after="0"/>
      </w:pPr>
    </w:p>
    <w:p w:rsidR="00DC346E" w:rsidRPr="00A01264" w:rsidRDefault="00DC346E" w:rsidP="00DC346E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564060-763040</w:t>
      </w:r>
      <w:r w:rsidRPr="00A01264">
        <w:t xml:space="preserve"> </w:t>
      </w:r>
    </w:p>
    <w:p w:rsidR="00DC346E" w:rsidRPr="00A01264" w:rsidRDefault="00DC346E" w:rsidP="00DC346E">
      <w:pPr>
        <w:spacing w:after="0"/>
      </w:pPr>
    </w:p>
    <w:p w:rsidR="00DC346E" w:rsidRPr="00D761E3" w:rsidRDefault="00DC346E" w:rsidP="00DC346E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 xml:space="preserve">Estrutura de suporte à face l.350 para sanita suspensa : 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Fixação à parede portadora.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Fornecido pré-montado.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Compatível com painéis completos de 10 a 120 mm.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Equipada com torneira de descarga direta temporizada TEMPOFLUX 3 F3/4” :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Placa em metal cromado 170 x 170 mm.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Módulo de encastre estanque.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Descarga dupla 3l/6l ajustável a 2l/4l.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Sistema antibloqueio AB.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Proteção anti-sifónica no interior do módulo.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Torneira de segurança e de regulação de débito integrada.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Nível acústico conforme a norma NF EN 12541 classe II.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- Compatível com a água do mar e águas residuais.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Características técnicas : ver TEMPOFLUX 3 ref. 763BOX-763000.</w:t>
      </w:r>
    </w:p>
    <w:p w:rsidR="00DC346E" w:rsidRPr="002A6872" w:rsidRDefault="00DC346E" w:rsidP="00DC346E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DC346E" w:rsidRPr="00D761E3" w:rsidRDefault="00DC346E" w:rsidP="00DC346E">
      <w:pPr>
        <w:spacing w:after="0"/>
        <w:sectPr w:rsidR="00DC346E" w:rsidRPr="00D761E3" w:rsidSect="00DC346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A6872">
        <w:rPr>
          <w:noProof/>
        </w:rPr>
        <w:t xml:space="preserve">Disponibilidade prevista: 2º semestre 2019. Para validação da disponibilidade contactar o Serviço </w:t>
      </w:r>
    </w:p>
    <w:p w:rsidR="00EC095B" w:rsidRDefault="00EC095B"/>
    <w:sectPr w:rsidR="00EC095B" w:rsidSect="00DC346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C346E">
    <w:pPr>
      <w:pStyle w:val="Cabealho"/>
    </w:pPr>
  </w:p>
  <w:p w:rsidR="00BE7AEF" w:rsidRDefault="00DC34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6E"/>
    <w:rsid w:val="0000585D"/>
    <w:rsid w:val="00DC346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8ABEF-9BBB-48CC-B43F-92180D2A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34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346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2019-07-25T17:16:00Z</dcterms:created>
  <dcterms:modified xsi:type="dcterms:W3CDTF">2019-07-25T17:16:00Z</dcterms:modified>
</cp:coreProperties>
</file>