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64" w:rsidRPr="00DA7859" w:rsidRDefault="00FF5B64" w:rsidP="00FF5B6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7F834E" wp14:editId="20DD299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8" name="Imagem 11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5490N</w:t>
      </w:r>
    </w:p>
    <w:p w:rsidR="00FF5B64" w:rsidRPr="00DA7859" w:rsidRDefault="00FF5B64" w:rsidP="00FF5B64">
      <w:pPr>
        <w:spacing w:after="0"/>
        <w:rPr>
          <w:b/>
        </w:rPr>
      </w:pPr>
      <w:r w:rsidRPr="00316CE2">
        <w:rPr>
          <w:b/>
          <w:noProof/>
        </w:rPr>
        <w:t>Barra de duche angular com barra vertical Nylon branco antibacteriano</w:t>
      </w:r>
    </w:p>
    <w:p w:rsidR="00FF5B64" w:rsidRPr="00DA7859" w:rsidRDefault="00FF5B64" w:rsidP="00FF5B64">
      <w:pPr>
        <w:spacing w:after="0"/>
      </w:pPr>
    </w:p>
    <w:p w:rsidR="00FF5B64" w:rsidRPr="00DA7859" w:rsidRDefault="00FF5B64" w:rsidP="00FF5B64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5490N</w:t>
      </w:r>
      <w:r w:rsidRPr="00DA7859">
        <w:t xml:space="preserve"> </w:t>
      </w:r>
    </w:p>
    <w:p w:rsidR="00FF5B64" w:rsidRPr="00DA7859" w:rsidRDefault="00FF5B64" w:rsidP="00FF5B64">
      <w:pPr>
        <w:spacing w:after="0"/>
      </w:pPr>
    </w:p>
    <w:p w:rsidR="00FF5B64" w:rsidRPr="00D84BF4" w:rsidRDefault="00FF5B64" w:rsidP="00FF5B64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FF5B64" w:rsidRPr="00316CE2" w:rsidRDefault="00FF5B64" w:rsidP="00FF5B64">
      <w:pPr>
        <w:spacing w:after="0"/>
        <w:rPr>
          <w:noProof/>
        </w:rPr>
      </w:pPr>
      <w:r w:rsidRPr="00316CE2">
        <w:rPr>
          <w:noProof/>
        </w:rPr>
        <w:t>Barra de duche angular 2 paredes com montagem da barra vertical Ø 32, para pessoas com mobilidade reduzida (PMR).</w:t>
      </w:r>
    </w:p>
    <w:p w:rsidR="00FF5B64" w:rsidRPr="00316CE2" w:rsidRDefault="00FF5B64" w:rsidP="00FF5B64">
      <w:pPr>
        <w:spacing w:after="0"/>
        <w:rPr>
          <w:noProof/>
        </w:rPr>
      </w:pPr>
      <w:r w:rsidRPr="00316CE2">
        <w:rPr>
          <w:noProof/>
        </w:rPr>
        <w:t>Utilização como barra de apoio e postura de pé.</w:t>
      </w:r>
    </w:p>
    <w:p w:rsidR="00FF5B64" w:rsidRPr="00316CE2" w:rsidRDefault="00FF5B64" w:rsidP="00FF5B64">
      <w:pPr>
        <w:spacing w:after="0"/>
        <w:rPr>
          <w:noProof/>
        </w:rPr>
      </w:pPr>
      <w:r w:rsidRPr="00316CE2">
        <w:rPr>
          <w:noProof/>
        </w:rPr>
        <w:t xml:space="preserve">Ajuda e protege a entrada e deslocação segura no duche. </w:t>
      </w:r>
    </w:p>
    <w:p w:rsidR="00FF5B64" w:rsidRPr="00316CE2" w:rsidRDefault="00FF5B64" w:rsidP="00FF5B64">
      <w:pPr>
        <w:spacing w:after="0"/>
        <w:rPr>
          <w:noProof/>
        </w:rPr>
      </w:pPr>
      <w:r w:rsidRPr="00316CE2">
        <w:rPr>
          <w:noProof/>
        </w:rPr>
        <w:t>Função de barra de duche se adicionar um suporte de chuveiro e/ou uma saboneteira.</w:t>
      </w:r>
    </w:p>
    <w:p w:rsidR="00FF5B64" w:rsidRPr="00316CE2" w:rsidRDefault="00FF5B64" w:rsidP="00FF5B64">
      <w:pPr>
        <w:spacing w:after="0"/>
        <w:rPr>
          <w:noProof/>
        </w:rPr>
      </w:pPr>
      <w:r w:rsidRPr="00316CE2">
        <w:rPr>
          <w:noProof/>
        </w:rPr>
        <w:t xml:space="preserve"> Tratamento antibacteriano NylonClean: proteção otimizada contra o desenvolvimento bacteriano.</w:t>
      </w:r>
    </w:p>
    <w:p w:rsidR="00FF5B64" w:rsidRPr="00316CE2" w:rsidRDefault="00FF5B64" w:rsidP="00FF5B64">
      <w:pPr>
        <w:spacing w:after="0"/>
        <w:rPr>
          <w:noProof/>
        </w:rPr>
      </w:pPr>
      <w:r w:rsidRPr="00316CE2">
        <w:rPr>
          <w:noProof/>
        </w:rPr>
        <w:t>Pode receber um banco de duche para pendurar (encomendar separadamente).</w:t>
      </w:r>
    </w:p>
    <w:p w:rsidR="00FF5B64" w:rsidRPr="00316CE2" w:rsidRDefault="00FF5B64" w:rsidP="00FF5B64">
      <w:pPr>
        <w:spacing w:after="0"/>
        <w:rPr>
          <w:noProof/>
        </w:rPr>
      </w:pPr>
      <w:r w:rsidRPr="00316CE2">
        <w:rPr>
          <w:noProof/>
        </w:rPr>
        <w:t>Possível montagem da barra vertical à esquerda ou à direita.</w:t>
      </w:r>
    </w:p>
    <w:p w:rsidR="00FF5B64" w:rsidRPr="00316CE2" w:rsidRDefault="00FF5B64" w:rsidP="00FF5B64">
      <w:pPr>
        <w:spacing w:after="0"/>
        <w:rPr>
          <w:noProof/>
        </w:rPr>
      </w:pPr>
      <w:r w:rsidRPr="00316CE2">
        <w:rPr>
          <w:noProof/>
        </w:rPr>
        <w:t xml:space="preserve"> Adaptado para utilização intensiva em coletividades ou meio hospitalar.</w:t>
      </w:r>
    </w:p>
    <w:p w:rsidR="00FF5B64" w:rsidRPr="00316CE2" w:rsidRDefault="00FF5B64" w:rsidP="00FF5B64">
      <w:pPr>
        <w:spacing w:after="0"/>
        <w:rPr>
          <w:noProof/>
        </w:rPr>
      </w:pPr>
      <w:r w:rsidRPr="00316CE2">
        <w:rPr>
          <w:noProof/>
        </w:rPr>
        <w:t>Poliamida de alta resistência (Nylon) : com reforço em aço com tratamento anticorrosão de 2 mm de espessura.</w:t>
      </w:r>
    </w:p>
    <w:p w:rsidR="00FF5B64" w:rsidRPr="00316CE2" w:rsidRDefault="00FF5B64" w:rsidP="00FF5B64">
      <w:pPr>
        <w:spacing w:after="0"/>
        <w:rPr>
          <w:noProof/>
        </w:rPr>
      </w:pPr>
      <w:r w:rsidRPr="00316CE2">
        <w:rPr>
          <w:noProof/>
        </w:rPr>
        <w:t>Superfície uniforme, não porosa que facilita a manutenção e higiene.</w:t>
      </w:r>
    </w:p>
    <w:p w:rsidR="00FF5B64" w:rsidRPr="00316CE2" w:rsidRDefault="00FF5B64" w:rsidP="00FF5B64">
      <w:pPr>
        <w:spacing w:after="0"/>
        <w:rPr>
          <w:noProof/>
        </w:rPr>
      </w:pPr>
      <w:r w:rsidRPr="00316CE2">
        <w:rPr>
          <w:noProof/>
        </w:rPr>
        <w:t>Resistência aos produtos químicos e de limpeza. Tratamento anti-UV.</w:t>
      </w:r>
    </w:p>
    <w:p w:rsidR="00FF5B64" w:rsidRPr="00316CE2" w:rsidRDefault="00FF5B64" w:rsidP="00FF5B64">
      <w:pPr>
        <w:spacing w:after="0"/>
        <w:rPr>
          <w:noProof/>
        </w:rPr>
      </w:pPr>
      <w:r w:rsidRPr="00316CE2">
        <w:rPr>
          <w:noProof/>
        </w:rPr>
        <w:t>Contacto macio e quente.</w:t>
      </w:r>
    </w:p>
    <w:p w:rsidR="00FF5B64" w:rsidRPr="00316CE2" w:rsidRDefault="00FF5B64" w:rsidP="00FF5B64">
      <w:pPr>
        <w:spacing w:after="0"/>
        <w:rPr>
          <w:noProof/>
        </w:rPr>
      </w:pPr>
      <w:r w:rsidRPr="00316CE2">
        <w:rPr>
          <w:noProof/>
        </w:rPr>
        <w:t>Espaço entre a barra e a parede de 38 mm : espaço mínimo que interdita a passagem do ante-braço por forma a evitar os riscos de fratura em caso de queda.</w:t>
      </w:r>
    </w:p>
    <w:p w:rsidR="00FF5B64" w:rsidRPr="00316CE2" w:rsidRDefault="00FF5B64" w:rsidP="00FF5B64">
      <w:pPr>
        <w:spacing w:after="0"/>
        <w:rPr>
          <w:noProof/>
        </w:rPr>
      </w:pPr>
      <w:r w:rsidRPr="00316CE2">
        <w:rPr>
          <w:noProof/>
        </w:rPr>
        <w:t>Fixações invisíveis por placa com 6 furos, Ø 73.</w:t>
      </w:r>
    </w:p>
    <w:p w:rsidR="00FF5B64" w:rsidRPr="00316CE2" w:rsidRDefault="00FF5B64" w:rsidP="00FF5B64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FF5B64" w:rsidRPr="00316CE2" w:rsidRDefault="00FF5B64" w:rsidP="00FF5B64">
      <w:pPr>
        <w:spacing w:after="0"/>
        <w:rPr>
          <w:noProof/>
        </w:rPr>
      </w:pPr>
      <w:r w:rsidRPr="00316CE2">
        <w:rPr>
          <w:noProof/>
        </w:rPr>
        <w:t xml:space="preserve"> Dimensões: 1 150 x 750 x 750 mm.</w:t>
      </w:r>
    </w:p>
    <w:p w:rsidR="00FF5B64" w:rsidRPr="00316CE2" w:rsidRDefault="00FF5B64" w:rsidP="00FF5B64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FF5B64" w:rsidRPr="00D84BF4" w:rsidRDefault="00FF5B64" w:rsidP="00FF5B64">
      <w:pPr>
        <w:spacing w:after="0"/>
        <w:sectPr w:rsidR="00FF5B64" w:rsidRPr="00D84BF4" w:rsidSect="00FF5B6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FF5B64"/>
    <w:sectPr w:rsidR="00EC095B" w:rsidSect="00FF5B64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FF5B64">
    <w:pPr>
      <w:pStyle w:val="Cabealho"/>
    </w:pPr>
  </w:p>
  <w:p w:rsidR="000543B5" w:rsidRDefault="00FF5B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64"/>
    <w:rsid w:val="0000585D"/>
    <w:rsid w:val="00EC095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617A1-99A5-4D86-9802-29E1CB8E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F5B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F5B6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