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878" w:rsidRPr="0072213D" w:rsidRDefault="00AD6878" w:rsidP="00AD6878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B13EC99" wp14:editId="26687E41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03" name="Imagem 10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EDB">
        <w:rPr>
          <w:noProof/>
          <w:color w:val="FFFFFF"/>
          <w:sz w:val="4"/>
          <w:szCs w:val="4"/>
        </w:rPr>
        <w:t>511949C</w:t>
      </w:r>
    </w:p>
    <w:p w:rsidR="00AD6878" w:rsidRPr="0072213D" w:rsidRDefault="00AD6878" w:rsidP="00AD6878">
      <w:pPr>
        <w:spacing w:after="0"/>
        <w:rPr>
          <w:b/>
        </w:rPr>
      </w:pPr>
      <w:r w:rsidRPr="00655EDB">
        <w:rPr>
          <w:b/>
          <w:noProof/>
        </w:rPr>
        <w:t>Barra de duche angular 2 paredes com barra vertical Be-Line, Ø 35</w:t>
      </w:r>
    </w:p>
    <w:p w:rsidR="00AD6878" w:rsidRPr="0072213D" w:rsidRDefault="00AD6878" w:rsidP="00AD6878">
      <w:pPr>
        <w:spacing w:after="0"/>
      </w:pPr>
    </w:p>
    <w:p w:rsidR="00AD6878" w:rsidRPr="0072213D" w:rsidRDefault="00AD6878" w:rsidP="00AD6878">
      <w:pPr>
        <w:spacing w:after="0"/>
      </w:pPr>
      <w:r w:rsidRPr="0072213D">
        <w:rPr>
          <w:rFonts w:cs="Calibri"/>
        </w:rPr>
        <w:t>Referência</w:t>
      </w:r>
      <w:r w:rsidRPr="0072213D">
        <w:t xml:space="preserve">: </w:t>
      </w:r>
      <w:r w:rsidRPr="00655EDB">
        <w:rPr>
          <w:noProof/>
        </w:rPr>
        <w:t>511949C</w:t>
      </w:r>
      <w:r w:rsidRPr="0072213D">
        <w:t xml:space="preserve"> </w:t>
      </w:r>
    </w:p>
    <w:p w:rsidR="00AD6878" w:rsidRPr="0072213D" w:rsidRDefault="00AD6878" w:rsidP="00AD6878">
      <w:pPr>
        <w:spacing w:after="0"/>
      </w:pPr>
    </w:p>
    <w:p w:rsidR="00AD6878" w:rsidRPr="00FB37C4" w:rsidRDefault="00AD6878" w:rsidP="00AD6878">
      <w:pPr>
        <w:spacing w:after="0"/>
        <w:rPr>
          <w:u w:val="single"/>
        </w:rPr>
      </w:pPr>
      <w:r w:rsidRPr="00FB37C4">
        <w:rPr>
          <w:u w:val="single"/>
        </w:rPr>
        <w:t>Informação para prescrição</w:t>
      </w:r>
    </w:p>
    <w:p w:rsidR="00AD6878" w:rsidRPr="00655EDB" w:rsidRDefault="00AD6878" w:rsidP="00AD6878">
      <w:pPr>
        <w:spacing w:after="0"/>
        <w:rPr>
          <w:noProof/>
        </w:rPr>
      </w:pPr>
      <w:r w:rsidRPr="00655EDB">
        <w:rPr>
          <w:noProof/>
        </w:rPr>
        <w:t xml:space="preserve">Barra de duche angular 2 paredes Be-Line com barra vertical deslizante Ø 35, para duche. </w:t>
      </w:r>
    </w:p>
    <w:p w:rsidR="00AD6878" w:rsidRPr="00655EDB" w:rsidRDefault="00AD6878" w:rsidP="00AD6878">
      <w:pPr>
        <w:spacing w:after="0"/>
        <w:rPr>
          <w:noProof/>
        </w:rPr>
      </w:pPr>
      <w:r w:rsidRPr="00655EDB">
        <w:rPr>
          <w:noProof/>
        </w:rPr>
        <w:t xml:space="preserve">Utilização como barra de apoio e ajuda em posição de pé. </w:t>
      </w:r>
    </w:p>
    <w:p w:rsidR="00AD6878" w:rsidRPr="00655EDB" w:rsidRDefault="00AD6878" w:rsidP="00AD6878">
      <w:pPr>
        <w:spacing w:after="0"/>
        <w:rPr>
          <w:noProof/>
        </w:rPr>
      </w:pPr>
      <w:r w:rsidRPr="00655EDB">
        <w:rPr>
          <w:noProof/>
        </w:rPr>
        <w:t xml:space="preserve">Ajuda e protege a entrada e deslocação segura no duche. </w:t>
      </w:r>
    </w:p>
    <w:p w:rsidR="00AD6878" w:rsidRPr="00655EDB" w:rsidRDefault="00AD6878" w:rsidP="00AD6878">
      <w:pPr>
        <w:spacing w:after="0"/>
        <w:rPr>
          <w:noProof/>
        </w:rPr>
      </w:pPr>
      <w:r w:rsidRPr="00655EDB">
        <w:rPr>
          <w:noProof/>
        </w:rPr>
        <w:t xml:space="preserve">Função de rampa de chuveiro se adicionar um suporte de chuveiro e/ou saboneteira. </w:t>
      </w:r>
    </w:p>
    <w:p w:rsidR="00AD6878" w:rsidRPr="00655EDB" w:rsidRDefault="00AD6878" w:rsidP="00AD6878">
      <w:pPr>
        <w:spacing w:after="0"/>
        <w:rPr>
          <w:noProof/>
        </w:rPr>
      </w:pPr>
      <w:r w:rsidRPr="00655EDB">
        <w:rPr>
          <w:noProof/>
        </w:rPr>
        <w:t xml:space="preserve">Colocação da barra vertical regulável na instalação : possibilidade de mudar a posição sobre a direita ou a esquerda da barra para se adaptar à instalação (colocação de torneira, profundidade  de banco de duche…). </w:t>
      </w:r>
    </w:p>
    <w:p w:rsidR="00AD6878" w:rsidRPr="00655EDB" w:rsidRDefault="00AD6878" w:rsidP="00AD6878">
      <w:pPr>
        <w:spacing w:after="0"/>
        <w:rPr>
          <w:noProof/>
        </w:rPr>
      </w:pPr>
      <w:r w:rsidRPr="00655EDB">
        <w:rPr>
          <w:noProof/>
        </w:rPr>
        <w:t xml:space="preserve"> Montagem possível com a barra à direita ou à esquerda. </w:t>
      </w:r>
    </w:p>
    <w:p w:rsidR="00AD6878" w:rsidRPr="00655EDB" w:rsidRDefault="00AD6878" w:rsidP="00AD6878">
      <w:pPr>
        <w:spacing w:after="0"/>
        <w:rPr>
          <w:noProof/>
        </w:rPr>
      </w:pPr>
      <w:r w:rsidRPr="00655EDB">
        <w:rPr>
          <w:noProof/>
        </w:rPr>
        <w:t xml:space="preserve">Dimensões : 1130 x 695 x 695 mm. </w:t>
      </w:r>
    </w:p>
    <w:p w:rsidR="00AD6878" w:rsidRPr="00655EDB" w:rsidRDefault="00AD6878" w:rsidP="00AD6878">
      <w:pPr>
        <w:spacing w:after="0"/>
        <w:rPr>
          <w:noProof/>
        </w:rPr>
      </w:pPr>
      <w:r w:rsidRPr="00655EDB">
        <w:rPr>
          <w:noProof/>
        </w:rPr>
        <w:t>Tubo alumínio, espessura : 3 mm. Pontos de fixação em alumínio maciço.</w:t>
      </w:r>
    </w:p>
    <w:p w:rsidR="00AD6878" w:rsidRPr="00655EDB" w:rsidRDefault="00AD6878" w:rsidP="00AD6878">
      <w:pPr>
        <w:spacing w:after="0"/>
        <w:rPr>
          <w:noProof/>
        </w:rPr>
      </w:pPr>
      <w:r w:rsidRPr="00655EDB">
        <w:rPr>
          <w:noProof/>
        </w:rPr>
        <w:t xml:space="preserve">Perfil redondo Ø 35 com pega ergonómica antirrotação para uma ótima preensão. </w:t>
      </w:r>
    </w:p>
    <w:p w:rsidR="00AD6878" w:rsidRPr="00655EDB" w:rsidRDefault="00AD6878" w:rsidP="00AD6878">
      <w:pPr>
        <w:spacing w:after="0"/>
        <w:rPr>
          <w:noProof/>
        </w:rPr>
      </w:pPr>
      <w:r w:rsidRPr="00655EDB">
        <w:rPr>
          <w:noProof/>
        </w:rPr>
        <w:t xml:space="preserve">Acabamento alumínio antracite metalizado proporciona um agradável contraste visual com a parede. </w:t>
      </w:r>
    </w:p>
    <w:p w:rsidR="00AD6878" w:rsidRPr="00655EDB" w:rsidRDefault="00AD6878" w:rsidP="00AD6878">
      <w:pPr>
        <w:spacing w:after="0"/>
        <w:rPr>
          <w:noProof/>
        </w:rPr>
      </w:pPr>
      <w:r w:rsidRPr="00655EDB">
        <w:rPr>
          <w:noProof/>
        </w:rPr>
        <w:t xml:space="preserve">Superfície homogénea facilita a manutenção e higiene. </w:t>
      </w:r>
    </w:p>
    <w:p w:rsidR="00AD6878" w:rsidRPr="00655EDB" w:rsidRDefault="00AD6878" w:rsidP="00AD6878">
      <w:pPr>
        <w:spacing w:after="0"/>
        <w:rPr>
          <w:noProof/>
        </w:rPr>
      </w:pPr>
      <w:r w:rsidRPr="00655EDB">
        <w:rPr>
          <w:noProof/>
        </w:rPr>
        <w:t xml:space="preserve">Espaço entre a barra e a parede de 38 mm : espaço mínimo que interdita a passagem do ante-braço por forma a evitar os riscos de fratura em caso de queda. </w:t>
      </w:r>
    </w:p>
    <w:p w:rsidR="00AD6878" w:rsidRPr="00655EDB" w:rsidRDefault="00AD6878" w:rsidP="00AD6878">
      <w:pPr>
        <w:spacing w:after="0"/>
        <w:rPr>
          <w:noProof/>
        </w:rPr>
      </w:pPr>
      <w:r w:rsidRPr="00655EDB">
        <w:rPr>
          <w:noProof/>
        </w:rPr>
        <w:t xml:space="preserve">Fixações ocultas. </w:t>
      </w:r>
    </w:p>
    <w:p w:rsidR="00AD6878" w:rsidRPr="00655EDB" w:rsidRDefault="00AD6878" w:rsidP="00AD6878">
      <w:pPr>
        <w:spacing w:after="0"/>
        <w:rPr>
          <w:noProof/>
        </w:rPr>
      </w:pPr>
      <w:r w:rsidRPr="00655EDB">
        <w:rPr>
          <w:noProof/>
        </w:rPr>
        <w:t xml:space="preserve">Fornecido com parafusos em Inox Ø 8 x 70 mm para parede de betão. </w:t>
      </w:r>
    </w:p>
    <w:p w:rsidR="00AD6878" w:rsidRPr="00655EDB" w:rsidRDefault="00AD6878" w:rsidP="00AD6878">
      <w:pPr>
        <w:spacing w:after="0"/>
        <w:rPr>
          <w:noProof/>
        </w:rPr>
      </w:pPr>
      <w:r w:rsidRPr="00655EDB">
        <w:rPr>
          <w:noProof/>
        </w:rPr>
        <w:t xml:space="preserve">Testado com peso superior a 200 kg. Peso máximo recomendado do utilizador : 135 kg. </w:t>
      </w:r>
    </w:p>
    <w:p w:rsidR="00EC095B" w:rsidRDefault="00EC095B"/>
    <w:sectPr w:rsidR="00EC095B" w:rsidSect="00AD6878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9F3" w:rsidRDefault="00AD6878">
    <w:pPr>
      <w:pStyle w:val="Cabealho"/>
    </w:pPr>
  </w:p>
  <w:p w:rsidR="004319F3" w:rsidRDefault="00AD68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878"/>
    <w:rsid w:val="0000585D"/>
    <w:rsid w:val="00AD6878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0CA8A-A047-46D5-BB7D-96BBC48F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D687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D6878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2019-02-08T00:02:00Z</dcterms:created>
  <dcterms:modified xsi:type="dcterms:W3CDTF">2019-02-08T00:02:00Z</dcterms:modified>
</cp:coreProperties>
</file>