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E7" w:rsidRPr="00DA7859" w:rsidRDefault="006F23E7" w:rsidP="006F23E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D74927" wp14:editId="511E18F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" name="Imagem 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511517W</w:t>
      </w:r>
    </w:p>
    <w:p w:rsidR="006F23E7" w:rsidRPr="00DA7859" w:rsidRDefault="006F23E7" w:rsidP="006F23E7">
      <w:pPr>
        <w:spacing w:after="0"/>
        <w:rPr>
          <w:b/>
        </w:rPr>
      </w:pPr>
      <w:r w:rsidRPr="00316CE2">
        <w:rPr>
          <w:b/>
          <w:noProof/>
        </w:rPr>
        <w:t>Barra de apoio rebatível com bengala Basic branco, L.760</w:t>
      </w:r>
    </w:p>
    <w:p w:rsidR="006F23E7" w:rsidRPr="00DA7859" w:rsidRDefault="006F23E7" w:rsidP="006F23E7">
      <w:pPr>
        <w:spacing w:after="0"/>
      </w:pPr>
    </w:p>
    <w:p w:rsidR="006F23E7" w:rsidRPr="00DA7859" w:rsidRDefault="006F23E7" w:rsidP="006F23E7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511517W</w:t>
      </w:r>
      <w:r w:rsidRPr="00DA7859">
        <w:t xml:space="preserve"> </w:t>
      </w:r>
    </w:p>
    <w:p w:rsidR="006F23E7" w:rsidRPr="00DA7859" w:rsidRDefault="006F23E7" w:rsidP="006F23E7">
      <w:pPr>
        <w:spacing w:after="0"/>
      </w:pPr>
    </w:p>
    <w:p w:rsidR="006F23E7" w:rsidRPr="00D84BF4" w:rsidRDefault="006F23E7" w:rsidP="006F23E7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>Barra de apoio rebatível Basic Ø 32 com bengala, para pessoas com mobilidade reduzida (PMR).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Inox epoxy branco.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 Fixações invisíveis por pater com 6 furos.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Com bengala de recolha automática.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A utilizar como reforço quando a fixação apenas à parede é insuficiente.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Altura da bengala regulável de 760 a 780 mm.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 Dimensões : 760 x 815 x 100 mm.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Espessura do pater : 3,5 mm.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Garantia 10 anos.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Marcação CE. </w:t>
      </w:r>
    </w:p>
    <w:p w:rsidR="006F23E7" w:rsidRPr="00316CE2" w:rsidRDefault="006F23E7" w:rsidP="006F23E7">
      <w:pPr>
        <w:spacing w:after="0"/>
        <w:rPr>
          <w:noProof/>
        </w:rPr>
      </w:pPr>
      <w:r w:rsidRPr="00316CE2">
        <w:rPr>
          <w:noProof/>
        </w:rPr>
        <w:t xml:space="preserve">Em conformidade com o DOC M. </w:t>
      </w:r>
    </w:p>
    <w:p w:rsidR="006F23E7" w:rsidRPr="00D84BF4" w:rsidRDefault="006F23E7" w:rsidP="006F23E7">
      <w:pPr>
        <w:spacing w:after="0"/>
        <w:sectPr w:rsidR="006F23E7" w:rsidRPr="00D84BF4" w:rsidSect="006F23E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Disponibilidade prevista: 2º semestre 2019. Para validação da disponibilidade contactar o Serviço Comercial.</w:t>
      </w:r>
    </w:p>
    <w:p w:rsidR="00EC095B" w:rsidRDefault="00EC095B" w:rsidP="006F23E7"/>
    <w:sectPr w:rsidR="00EC095B" w:rsidSect="006F23E7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6F23E7">
    <w:pPr>
      <w:pStyle w:val="Cabealho"/>
    </w:pPr>
  </w:p>
  <w:p w:rsidR="000543B5" w:rsidRDefault="006F2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E7"/>
    <w:rsid w:val="0000585D"/>
    <w:rsid w:val="006F23E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9752-4310-492B-8BC6-E42740B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23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F23E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