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6B" w:rsidRPr="00DA7859" w:rsidRDefault="00477B6B" w:rsidP="00477B6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F847EA" wp14:editId="73EBE12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7" name="Imagem 4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5071GP2</w:t>
      </w:r>
    </w:p>
    <w:p w:rsidR="00477B6B" w:rsidRPr="00DA7859" w:rsidRDefault="00477B6B" w:rsidP="00477B6B">
      <w:pPr>
        <w:spacing w:after="0"/>
        <w:rPr>
          <w:b/>
        </w:rPr>
      </w:pPr>
      <w:r w:rsidRPr="00316CE2">
        <w:rPr>
          <w:b/>
          <w:noProof/>
        </w:rPr>
        <w:t>Barra de duche em L Inox brilhante, H. 1150 mm</w:t>
      </w:r>
    </w:p>
    <w:p w:rsidR="00477B6B" w:rsidRPr="00DA7859" w:rsidRDefault="00477B6B" w:rsidP="00477B6B">
      <w:pPr>
        <w:spacing w:after="0"/>
      </w:pPr>
    </w:p>
    <w:p w:rsidR="00477B6B" w:rsidRPr="00DA7859" w:rsidRDefault="00477B6B" w:rsidP="00477B6B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5071GP2</w:t>
      </w:r>
      <w:r w:rsidRPr="00DA7859">
        <w:t xml:space="preserve"> </w:t>
      </w:r>
    </w:p>
    <w:p w:rsidR="00477B6B" w:rsidRPr="00DA7859" w:rsidRDefault="00477B6B" w:rsidP="00477B6B">
      <w:pPr>
        <w:spacing w:after="0"/>
      </w:pPr>
    </w:p>
    <w:p w:rsidR="00477B6B" w:rsidRPr="00D84BF4" w:rsidRDefault="00477B6B" w:rsidP="00477B6B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Barra de apoio em L Ø 32, para PMR. Modelo à esquerda.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 Função de suporte, se adicionar um suporte de chuveiro e/ou uma saboneteira.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Dimensões : 1 150 x 450 mm.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477B6B" w:rsidRPr="00316CE2" w:rsidRDefault="00477B6B" w:rsidP="00477B6B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477B6B" w:rsidRPr="00D84BF4" w:rsidRDefault="00477B6B" w:rsidP="00477B6B">
      <w:pPr>
        <w:spacing w:after="0"/>
        <w:sectPr w:rsidR="00477B6B" w:rsidRPr="00D84BF4" w:rsidSect="00477B6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477B6B"/>
    <w:sectPr w:rsidR="00EC095B" w:rsidSect="00477B6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477B6B">
    <w:pPr>
      <w:pStyle w:val="Cabealho"/>
    </w:pPr>
  </w:p>
  <w:p w:rsidR="000543B5" w:rsidRDefault="00477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6B"/>
    <w:rsid w:val="0000585D"/>
    <w:rsid w:val="00477B6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832B4-FA7E-4FDE-B60D-1EF19356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7B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77B6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