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CE" w:rsidRPr="00A01264" w:rsidRDefault="000445CE" w:rsidP="000445C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FF47EA" wp14:editId="0E76CC0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7" name="Imagem 20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463030</w:t>
      </w:r>
    </w:p>
    <w:p w:rsidR="000445CE" w:rsidRPr="00A01264" w:rsidRDefault="000445CE" w:rsidP="000445CE">
      <w:pPr>
        <w:spacing w:after="0"/>
        <w:rPr>
          <w:b/>
        </w:rPr>
      </w:pPr>
      <w:r w:rsidRPr="002A6872">
        <w:rPr>
          <w:b/>
          <w:noProof/>
        </w:rPr>
        <w:t>Torneira de descarga direta TEMPOMATIC</w:t>
      </w:r>
    </w:p>
    <w:p w:rsidR="000445CE" w:rsidRPr="00A01264" w:rsidRDefault="000445CE" w:rsidP="000445CE">
      <w:pPr>
        <w:spacing w:after="0"/>
      </w:pPr>
    </w:p>
    <w:p w:rsidR="000445CE" w:rsidRPr="00A01264" w:rsidRDefault="000445CE" w:rsidP="000445CE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463030</w:t>
      </w:r>
      <w:r w:rsidRPr="00A01264">
        <w:t xml:space="preserve"> </w:t>
      </w:r>
    </w:p>
    <w:p w:rsidR="000445CE" w:rsidRPr="00A01264" w:rsidRDefault="000445CE" w:rsidP="000445CE">
      <w:pPr>
        <w:spacing w:after="0"/>
      </w:pPr>
    </w:p>
    <w:p w:rsidR="000445CE" w:rsidRPr="00D761E3" w:rsidRDefault="000445CE" w:rsidP="000445CE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Torneira eletrónica de descarga direta para atravessar a parede: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Alimentação por corrente com eletroválvula 1".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Transformador 230/12 V.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Módulo eletrónico IP65 independente.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Instalação para atravessar a parede ≤ 30 mm.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Abertura voluntária (por aproximação da mão a cerca de 10 cm) ou automática com a partida do utilizador.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Temporização ~7 seg. regulável de 3 a 12 seg.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Distância de deteção e débito / volume reguláveis.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Torneira de segurança FF 1".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Saída anti-sifónica Ø 32.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Emboque de junção Ø 32/55.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Espelho embutido na parede.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Perno roscado para cortar à medida.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Débito de base : 1l/seg.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Adaptada às sanitas sem flange.</w:t>
      </w:r>
    </w:p>
    <w:p w:rsidR="000445CE" w:rsidRPr="002A6872" w:rsidRDefault="000445CE" w:rsidP="000445CE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0445CE" w:rsidRPr="00D761E3" w:rsidRDefault="000445CE" w:rsidP="000445CE">
      <w:pPr>
        <w:spacing w:after="0"/>
        <w:sectPr w:rsidR="000445CE" w:rsidRPr="00D761E3" w:rsidSect="000445C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 </w:t>
      </w:r>
    </w:p>
    <w:p w:rsidR="00EC095B" w:rsidRDefault="00EC095B"/>
    <w:sectPr w:rsidR="00EC095B" w:rsidSect="000445C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0445CE">
    <w:pPr>
      <w:pStyle w:val="Cabealho"/>
    </w:pPr>
  </w:p>
  <w:p w:rsidR="00BE7AEF" w:rsidRDefault="000445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CE"/>
    <w:rsid w:val="0000585D"/>
    <w:rsid w:val="000445C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EE5BB-8C11-4F70-A3FE-D05802C3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445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445C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