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54E" w:rsidRPr="00945E1C" w:rsidRDefault="00AB754E" w:rsidP="00AB754E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650DDCD" wp14:editId="3759AD9B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440" name="Image 440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5E1C">
        <w:rPr>
          <w:noProof/>
          <w:color w:val="FFFFFF"/>
          <w:sz w:val="4"/>
          <w:szCs w:val="4"/>
          <w:lang w:val="en-US"/>
        </w:rPr>
        <w:t>428200</w:t>
      </w:r>
    </w:p>
    <w:p w:rsidR="00AB754E" w:rsidRPr="00945E1C" w:rsidRDefault="00AB754E" w:rsidP="00AB754E">
      <w:pPr>
        <w:spacing w:after="0"/>
        <w:rPr>
          <w:b/>
          <w:lang w:val="en-US"/>
        </w:rPr>
      </w:pPr>
      <w:r w:rsidRPr="00945E1C">
        <w:rPr>
          <w:b/>
          <w:noProof/>
          <w:lang w:val="en-US"/>
        </w:rPr>
        <w:t>Torneira de urinol TEMPOMATIC</w:t>
      </w:r>
    </w:p>
    <w:p w:rsidR="00AB754E" w:rsidRPr="00945E1C" w:rsidRDefault="00AB754E" w:rsidP="00AB754E">
      <w:pPr>
        <w:spacing w:after="0"/>
        <w:rPr>
          <w:lang w:val="en-US"/>
        </w:rPr>
      </w:pPr>
    </w:p>
    <w:p w:rsidR="00AB754E" w:rsidRPr="00945E1C" w:rsidRDefault="00AB754E" w:rsidP="00AB754E">
      <w:pPr>
        <w:spacing w:after="0"/>
        <w:rPr>
          <w:lang w:val="en-US"/>
        </w:rPr>
      </w:pPr>
      <w:r w:rsidRPr="00945E1C">
        <w:rPr>
          <w:rFonts w:cs="Calibri"/>
          <w:lang w:val="en-US"/>
        </w:rPr>
        <w:t>Referência</w:t>
      </w:r>
      <w:r w:rsidRPr="00945E1C">
        <w:rPr>
          <w:lang w:val="en-US"/>
        </w:rPr>
        <w:t xml:space="preserve">: </w:t>
      </w:r>
      <w:r w:rsidRPr="00945E1C">
        <w:rPr>
          <w:noProof/>
          <w:lang w:val="en-US"/>
        </w:rPr>
        <w:t>428200</w:t>
      </w:r>
      <w:r w:rsidRPr="00945E1C">
        <w:rPr>
          <w:lang w:val="en-US"/>
        </w:rPr>
        <w:t xml:space="preserve"> </w:t>
      </w:r>
    </w:p>
    <w:p w:rsidR="00AB754E" w:rsidRPr="00945E1C" w:rsidRDefault="00AB754E" w:rsidP="00AB754E">
      <w:pPr>
        <w:spacing w:after="0"/>
        <w:rPr>
          <w:lang w:val="en-US"/>
        </w:rPr>
      </w:pPr>
    </w:p>
    <w:p w:rsidR="00AB754E" w:rsidRPr="00945E1C" w:rsidRDefault="00AB754E" w:rsidP="00AB754E">
      <w:pPr>
        <w:spacing w:after="0"/>
        <w:rPr>
          <w:u w:val="single"/>
          <w:lang w:val="en-US"/>
        </w:rPr>
      </w:pPr>
      <w:r w:rsidRPr="00945E1C">
        <w:rPr>
          <w:u w:val="single"/>
          <w:lang w:val="en-US"/>
        </w:rPr>
        <w:t>Informação para prescrição</w:t>
      </w:r>
    </w:p>
    <w:p w:rsidR="00AB754E" w:rsidRPr="00945E1C" w:rsidRDefault="00AB754E" w:rsidP="00AB754E">
      <w:pPr>
        <w:spacing w:after="0"/>
        <w:rPr>
          <w:noProof/>
          <w:lang w:val="en-US"/>
        </w:rPr>
      </w:pPr>
      <w:r w:rsidRPr="00945E1C">
        <w:rPr>
          <w:noProof/>
          <w:lang w:val="en-US"/>
        </w:rPr>
        <w:t>Torneira eletrónica para urinol individual para atravessar a parede :</w:t>
      </w:r>
    </w:p>
    <w:p w:rsidR="00AB754E" w:rsidRPr="00945E1C" w:rsidRDefault="00AB754E" w:rsidP="00AB754E">
      <w:pPr>
        <w:spacing w:after="0"/>
        <w:rPr>
          <w:noProof/>
          <w:lang w:val="en-US"/>
        </w:rPr>
      </w:pPr>
      <w:r w:rsidRPr="00945E1C">
        <w:rPr>
          <w:noProof/>
          <w:lang w:val="en-US"/>
        </w:rPr>
        <w:t>Alimentação por corrente, módulo eletrónico 12 V com eletroválvula, filtro e torneira de segurança M1/2".</w:t>
      </w:r>
    </w:p>
    <w:p w:rsidR="00AB754E" w:rsidRPr="00945E1C" w:rsidRDefault="00AB754E" w:rsidP="00AB754E">
      <w:pPr>
        <w:spacing w:after="0"/>
        <w:rPr>
          <w:noProof/>
          <w:lang w:val="en-US"/>
        </w:rPr>
      </w:pPr>
      <w:r w:rsidRPr="00945E1C">
        <w:rPr>
          <w:noProof/>
          <w:lang w:val="en-US"/>
        </w:rPr>
        <w:t>Instalação para atravessar a parede ≤ 225 mm.</w:t>
      </w:r>
    </w:p>
    <w:p w:rsidR="00AB754E" w:rsidRDefault="00AB754E" w:rsidP="00AB754E">
      <w:pPr>
        <w:spacing w:after="0"/>
        <w:rPr>
          <w:noProof/>
        </w:rPr>
      </w:pPr>
      <w:r>
        <w:rPr>
          <w:noProof/>
        </w:rPr>
        <w:t>Detetor de presença infravermelhos antichoque.</w:t>
      </w:r>
    </w:p>
    <w:p w:rsidR="00AB754E" w:rsidRDefault="00AB754E" w:rsidP="00AB754E">
      <w:pPr>
        <w:spacing w:after="0"/>
        <w:rPr>
          <w:noProof/>
        </w:rPr>
      </w:pPr>
      <w:r>
        <w:rPr>
          <w:noProof/>
        </w:rPr>
        <w:t>Distância de deteção, temporização e débito reguláveis na instalação.</w:t>
      </w:r>
    </w:p>
    <w:p w:rsidR="00AB754E" w:rsidRDefault="00AB754E" w:rsidP="00AB754E">
      <w:pPr>
        <w:spacing w:after="0"/>
        <w:rPr>
          <w:noProof/>
        </w:rPr>
      </w:pPr>
      <w:r>
        <w:rPr>
          <w:noProof/>
        </w:rPr>
        <w:t xml:space="preserve">Prever transformador 230/12 V. </w:t>
      </w:r>
    </w:p>
    <w:p w:rsidR="00AB754E" w:rsidRDefault="00AB754E" w:rsidP="00AB754E">
      <w:pPr>
        <w:spacing w:after="0"/>
        <w:rPr>
          <w:noProof/>
        </w:rPr>
      </w:pPr>
      <w:r>
        <w:rPr>
          <w:noProof/>
        </w:rPr>
        <w:t>Deteta após 3 seg. de presença.</w:t>
      </w:r>
    </w:p>
    <w:p w:rsidR="00AB754E" w:rsidRDefault="00AB754E" w:rsidP="00AB754E">
      <w:pPr>
        <w:spacing w:after="0"/>
        <w:rPr>
          <w:noProof/>
        </w:rPr>
      </w:pPr>
      <w:r>
        <w:rPr>
          <w:noProof/>
        </w:rPr>
        <w:t>Possibilidade de pré-limpeza automática.</w:t>
      </w:r>
    </w:p>
    <w:p w:rsidR="00AB754E" w:rsidRDefault="00AB754E" w:rsidP="00AB754E">
      <w:pPr>
        <w:spacing w:after="0"/>
        <w:rPr>
          <w:noProof/>
        </w:rPr>
      </w:pPr>
      <w:r>
        <w:rPr>
          <w:noProof/>
        </w:rPr>
        <w:t>Temporização de 3 seg. regulável de 3 a 12 seg.</w:t>
      </w:r>
    </w:p>
    <w:p w:rsidR="00AB754E" w:rsidRPr="00945E1C" w:rsidRDefault="00AB754E" w:rsidP="00AB754E">
      <w:pPr>
        <w:spacing w:after="0"/>
        <w:rPr>
          <w:noProof/>
          <w:lang w:val="en-US"/>
        </w:rPr>
      </w:pPr>
      <w:r w:rsidRPr="00945E1C">
        <w:rPr>
          <w:noProof/>
          <w:lang w:val="en-US"/>
        </w:rPr>
        <w:t>Limpeza periódica higiénica, todas as 24 h após a última utilização: evita a perda de água nos sifões.</w:t>
      </w:r>
    </w:p>
    <w:p w:rsidR="00AB754E" w:rsidRPr="00945E1C" w:rsidRDefault="00AB754E" w:rsidP="00AB754E">
      <w:pPr>
        <w:spacing w:after="0"/>
        <w:rPr>
          <w:noProof/>
          <w:lang w:val="en-US"/>
        </w:rPr>
      </w:pPr>
      <w:r w:rsidRPr="00945E1C">
        <w:rPr>
          <w:noProof/>
          <w:lang w:val="en-US"/>
        </w:rPr>
        <w:t>Débito 0,3 l/seg. a 3 bar, ajustável.</w:t>
      </w:r>
    </w:p>
    <w:p w:rsidR="00AB754E" w:rsidRPr="00945E1C" w:rsidRDefault="00AB754E" w:rsidP="00AB754E">
      <w:pPr>
        <w:spacing w:after="0"/>
        <w:rPr>
          <w:noProof/>
          <w:lang w:val="en-US"/>
        </w:rPr>
      </w:pPr>
      <w:r w:rsidRPr="00945E1C">
        <w:rPr>
          <w:noProof/>
          <w:lang w:val="en-US"/>
        </w:rPr>
        <w:t>Espelho embutido na parede.</w:t>
      </w:r>
    </w:p>
    <w:p w:rsidR="00AB754E" w:rsidRPr="00945E1C" w:rsidRDefault="00AB754E" w:rsidP="00AB754E">
      <w:pPr>
        <w:spacing w:after="0"/>
        <w:rPr>
          <w:noProof/>
          <w:lang w:val="en-US"/>
        </w:rPr>
      </w:pPr>
      <w:r w:rsidRPr="00945E1C">
        <w:rPr>
          <w:noProof/>
          <w:lang w:val="en-US"/>
        </w:rPr>
        <w:t>Varão roscado pode ser cortado à medida.</w:t>
      </w:r>
    </w:p>
    <w:p w:rsidR="00AB754E" w:rsidRDefault="00AB754E" w:rsidP="00AB754E">
      <w:pPr>
        <w:spacing w:after="0"/>
        <w:rPr>
          <w:lang w:val="en-GB"/>
        </w:rPr>
        <w:sectPr w:rsidR="00AB754E" w:rsidSect="00AB754E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945E1C">
        <w:rPr>
          <w:noProof/>
          <w:lang w:val="en-US"/>
        </w:rPr>
        <w:t>Garantia 10 anos.</w:t>
      </w:r>
    </w:p>
    <w:p w:rsidR="00D90716" w:rsidRDefault="00D90716" w:rsidP="00AB754E"/>
    <w:sectPr w:rsidR="00D90716" w:rsidSect="00AB754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E4E" w:rsidRDefault="00AB754E">
    <w:pPr>
      <w:pStyle w:val="En-tte"/>
    </w:pPr>
  </w:p>
  <w:p w:rsidR="00691E4E" w:rsidRDefault="00AB754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54E"/>
    <w:rsid w:val="00AB754E"/>
    <w:rsid w:val="00D9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FF3B6-4B00-4B30-8D2D-8D77BC8C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B754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AB754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684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2019-01-11T16:05:00Z</dcterms:created>
  <dcterms:modified xsi:type="dcterms:W3CDTF">2019-01-11T16:05:00Z</dcterms:modified>
</cp:coreProperties>
</file>