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825" w:rsidRPr="009D74E1" w:rsidRDefault="00B13825" w:rsidP="00B13825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4A9C95" wp14:editId="6265E9D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8" name="Imagem 1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CA3">
        <w:rPr>
          <w:noProof/>
          <w:color w:val="FFFFFF"/>
          <w:sz w:val="4"/>
          <w:szCs w:val="4"/>
        </w:rPr>
        <w:t>130120</w:t>
      </w:r>
    </w:p>
    <w:p w:rsidR="00B13825" w:rsidRPr="009D74E1" w:rsidRDefault="00B13825" w:rsidP="00B13825">
      <w:pPr>
        <w:spacing w:after="0"/>
        <w:rPr>
          <w:b/>
        </w:rPr>
      </w:pPr>
      <w:r w:rsidRPr="00747CA3">
        <w:rPr>
          <w:b/>
          <w:noProof/>
        </w:rPr>
        <w:t>Urinol coletivo suspenso</w:t>
      </w:r>
    </w:p>
    <w:p w:rsidR="00B13825" w:rsidRPr="009D74E1" w:rsidRDefault="00B13825" w:rsidP="00B13825">
      <w:pPr>
        <w:spacing w:after="0"/>
      </w:pPr>
    </w:p>
    <w:p w:rsidR="00B13825" w:rsidRPr="009D74E1" w:rsidRDefault="00B13825" w:rsidP="00B13825">
      <w:pPr>
        <w:spacing w:after="0"/>
      </w:pPr>
      <w:r w:rsidRPr="009D74E1">
        <w:rPr>
          <w:rFonts w:cs="Calibri"/>
        </w:rPr>
        <w:t>Referência</w:t>
      </w:r>
      <w:r w:rsidRPr="009D74E1">
        <w:t xml:space="preserve">: </w:t>
      </w:r>
      <w:r w:rsidRPr="00747CA3">
        <w:rPr>
          <w:noProof/>
        </w:rPr>
        <w:t>130120</w:t>
      </w:r>
      <w:r w:rsidRPr="009D74E1">
        <w:t xml:space="preserve"> </w:t>
      </w:r>
    </w:p>
    <w:p w:rsidR="00B13825" w:rsidRPr="009D74E1" w:rsidRDefault="00B13825" w:rsidP="00B13825">
      <w:pPr>
        <w:spacing w:after="0"/>
      </w:pPr>
    </w:p>
    <w:p w:rsidR="00B13825" w:rsidRPr="00E76653" w:rsidRDefault="00B13825" w:rsidP="00B13825">
      <w:pPr>
        <w:spacing w:after="0"/>
        <w:rPr>
          <w:u w:val="single"/>
        </w:rPr>
      </w:pPr>
      <w:r w:rsidRPr="00E76653">
        <w:rPr>
          <w:u w:val="single"/>
        </w:rPr>
        <w:t>Informação para prescrição</w:t>
      </w:r>
    </w:p>
    <w:p w:rsidR="00B13825" w:rsidRPr="00747CA3" w:rsidRDefault="00B13825" w:rsidP="00B13825">
      <w:pPr>
        <w:spacing w:after="0"/>
        <w:rPr>
          <w:noProof/>
        </w:rPr>
      </w:pPr>
      <w:r w:rsidRPr="00747CA3">
        <w:rPr>
          <w:noProof/>
        </w:rPr>
        <w:t xml:space="preserve">Urinol coletivo suspenso. </w:t>
      </w:r>
    </w:p>
    <w:p w:rsidR="00B13825" w:rsidRPr="00747CA3" w:rsidRDefault="00B13825" w:rsidP="00B13825">
      <w:pPr>
        <w:spacing w:after="0"/>
        <w:rPr>
          <w:noProof/>
        </w:rPr>
      </w:pPr>
      <w:r w:rsidRPr="00747CA3">
        <w:rPr>
          <w:noProof/>
        </w:rPr>
        <w:t>Aço inoxidável 304 bacteriostático. Acabamento polido satinado.</w:t>
      </w:r>
    </w:p>
    <w:p w:rsidR="00B13825" w:rsidRPr="00747CA3" w:rsidRDefault="00B13825" w:rsidP="00B13825">
      <w:pPr>
        <w:spacing w:after="0"/>
        <w:rPr>
          <w:noProof/>
        </w:rPr>
      </w:pPr>
      <w:r w:rsidRPr="00747CA3">
        <w:rPr>
          <w:noProof/>
        </w:rPr>
        <w:t xml:space="preserve">Espessura do aço inoxidável : 1,2 mm. </w:t>
      </w:r>
    </w:p>
    <w:p w:rsidR="00B13825" w:rsidRPr="00747CA3" w:rsidRDefault="00B13825" w:rsidP="00B13825">
      <w:pPr>
        <w:spacing w:after="0"/>
        <w:rPr>
          <w:noProof/>
        </w:rPr>
      </w:pPr>
      <w:r w:rsidRPr="00747CA3">
        <w:rPr>
          <w:noProof/>
        </w:rPr>
        <w:t>Entrada de água superior F1/2. Saída de esgoto à direita.</w:t>
      </w:r>
    </w:p>
    <w:p w:rsidR="00B13825" w:rsidRPr="00747CA3" w:rsidRDefault="00B13825" w:rsidP="00B13825">
      <w:pPr>
        <w:spacing w:after="0"/>
        <w:rPr>
          <w:noProof/>
        </w:rPr>
      </w:pPr>
      <w:r w:rsidRPr="00747CA3">
        <w:rPr>
          <w:noProof/>
        </w:rPr>
        <w:t xml:space="preserve">Fornecido com 1 difusor de lavagem em Inox (tubo horizontal perfurado) que permite uma limpeza completa da parede do urinol. </w:t>
      </w:r>
    </w:p>
    <w:p w:rsidR="00B13825" w:rsidRPr="00747CA3" w:rsidRDefault="00B13825" w:rsidP="00B13825">
      <w:pPr>
        <w:spacing w:after="0"/>
        <w:rPr>
          <w:noProof/>
        </w:rPr>
      </w:pPr>
      <w:r w:rsidRPr="00747CA3">
        <w:rPr>
          <w:noProof/>
        </w:rPr>
        <w:t>Saída de água vertical.</w:t>
      </w:r>
    </w:p>
    <w:p w:rsidR="00B13825" w:rsidRPr="00747CA3" w:rsidRDefault="00B13825" w:rsidP="00B13825">
      <w:pPr>
        <w:spacing w:after="0"/>
        <w:rPr>
          <w:noProof/>
        </w:rPr>
      </w:pPr>
      <w:r w:rsidRPr="00747CA3">
        <w:rPr>
          <w:noProof/>
        </w:rPr>
        <w:t>Economia de água : limpeza otimizada com um débito de 0,1 l/seg., por serviço, ou seja 0,3 litro por utilização.</w:t>
      </w:r>
    </w:p>
    <w:p w:rsidR="00B13825" w:rsidRPr="00747CA3" w:rsidRDefault="00B13825" w:rsidP="00B13825">
      <w:pPr>
        <w:spacing w:after="0"/>
        <w:rPr>
          <w:noProof/>
        </w:rPr>
      </w:pPr>
      <w:r w:rsidRPr="00747CA3">
        <w:rPr>
          <w:noProof/>
        </w:rPr>
        <w:t>Válvula 1"1/2. Fornecido com válvula com sifão integrado (ref. 785000).</w:t>
      </w:r>
    </w:p>
    <w:p w:rsidR="00B13825" w:rsidRPr="00747CA3" w:rsidRDefault="00B13825" w:rsidP="00B13825">
      <w:pPr>
        <w:spacing w:after="0"/>
        <w:rPr>
          <w:noProof/>
        </w:rPr>
      </w:pPr>
      <w:r w:rsidRPr="00747CA3">
        <w:rPr>
          <w:noProof/>
        </w:rPr>
        <w:t xml:space="preserve">Fornecido com fixações. </w:t>
      </w:r>
    </w:p>
    <w:p w:rsidR="00B13825" w:rsidRPr="00747CA3" w:rsidRDefault="00B13825" w:rsidP="00B13825">
      <w:pPr>
        <w:spacing w:after="0"/>
        <w:rPr>
          <w:noProof/>
        </w:rPr>
      </w:pPr>
      <w:r w:rsidRPr="00747CA3">
        <w:rPr>
          <w:noProof/>
        </w:rPr>
        <w:t xml:space="preserve">Possibilidade de adicionar um ou mais separadores em Inox 304 bacteriostático. A fixar diretamente sobre o urinol no local desejado. </w:t>
      </w:r>
    </w:p>
    <w:p w:rsidR="00B13825" w:rsidRPr="00747CA3" w:rsidRDefault="00B13825" w:rsidP="00B13825">
      <w:pPr>
        <w:spacing w:after="0"/>
        <w:rPr>
          <w:noProof/>
        </w:rPr>
      </w:pPr>
      <w:r w:rsidRPr="00747CA3">
        <w:rPr>
          <w:noProof/>
        </w:rPr>
        <w:t>Conselho de instalação : se desejar instalar 2 urinóis lado a lado, recomendamos que encomende um urinol com saída de esgoto à esquerda e outro com saída de esgoto à direita.</w:t>
      </w:r>
    </w:p>
    <w:p w:rsidR="00EC095B" w:rsidRDefault="00EC095B"/>
    <w:sectPr w:rsidR="00EC095B" w:rsidSect="00B13825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ED" w:rsidRDefault="00B13825">
    <w:pPr>
      <w:pStyle w:val="Cabealho"/>
    </w:pPr>
  </w:p>
  <w:p w:rsidR="004802ED" w:rsidRDefault="00B138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25"/>
    <w:rsid w:val="0000585D"/>
    <w:rsid w:val="00B13825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2C652-5C4A-4376-BFBF-B366F106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1382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13825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2019-04-18T16:40:00Z</dcterms:created>
  <dcterms:modified xsi:type="dcterms:W3CDTF">2019-04-18T16:40:00Z</dcterms:modified>
</cp:coreProperties>
</file>