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2D9" w:rsidRPr="00AD3805" w:rsidRDefault="009F32D9" w:rsidP="009F32D9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58646DA" wp14:editId="6B5915A6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0" name="Imagem 1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22EF">
        <w:rPr>
          <w:noProof/>
          <w:color w:val="FFFFFF"/>
          <w:sz w:val="4"/>
          <w:szCs w:val="4"/>
        </w:rPr>
        <w:t>130008</w:t>
      </w:r>
    </w:p>
    <w:p w:rsidR="009F32D9" w:rsidRPr="00AD3805" w:rsidRDefault="009F32D9" w:rsidP="009F32D9">
      <w:pPr>
        <w:spacing w:after="0"/>
        <w:rPr>
          <w:b/>
        </w:rPr>
      </w:pPr>
      <w:r w:rsidRPr="000722EF">
        <w:rPr>
          <w:b/>
          <w:noProof/>
        </w:rPr>
        <w:t>Urinol HYBRIMATIC DELTACÉRAM</w:t>
      </w:r>
    </w:p>
    <w:p w:rsidR="009F32D9" w:rsidRPr="00AD3805" w:rsidRDefault="009F32D9" w:rsidP="009F32D9">
      <w:pPr>
        <w:spacing w:after="0"/>
      </w:pPr>
    </w:p>
    <w:p w:rsidR="009F32D9" w:rsidRPr="00AD3805" w:rsidRDefault="009F32D9" w:rsidP="009F32D9">
      <w:pPr>
        <w:spacing w:after="0"/>
      </w:pPr>
      <w:r w:rsidRPr="00AD3805">
        <w:rPr>
          <w:rFonts w:cs="Calibri"/>
        </w:rPr>
        <w:t>Referência</w:t>
      </w:r>
      <w:r w:rsidRPr="00AD3805">
        <w:t xml:space="preserve">: </w:t>
      </w:r>
      <w:r w:rsidRPr="000722EF">
        <w:rPr>
          <w:noProof/>
        </w:rPr>
        <w:t>130008</w:t>
      </w:r>
      <w:r w:rsidRPr="00AD3805">
        <w:t xml:space="preserve"> </w:t>
      </w:r>
    </w:p>
    <w:p w:rsidR="009F32D9" w:rsidRPr="00AD3805" w:rsidRDefault="009F32D9" w:rsidP="009F32D9">
      <w:pPr>
        <w:spacing w:after="0"/>
      </w:pPr>
    </w:p>
    <w:p w:rsidR="009F32D9" w:rsidRPr="00AF0246" w:rsidRDefault="009F32D9" w:rsidP="009F32D9">
      <w:pPr>
        <w:spacing w:after="0"/>
        <w:rPr>
          <w:u w:val="single"/>
        </w:rPr>
      </w:pPr>
      <w:r w:rsidRPr="00AF0246">
        <w:rPr>
          <w:u w:val="single"/>
        </w:rPr>
        <w:t>Informação para prescrição</w:t>
      </w:r>
    </w:p>
    <w:p w:rsidR="009F32D9" w:rsidRPr="000722EF" w:rsidRDefault="009F32D9" w:rsidP="009F32D9">
      <w:pPr>
        <w:spacing w:after="0"/>
        <w:rPr>
          <w:noProof/>
        </w:rPr>
      </w:pPr>
      <w:r w:rsidRPr="000722EF">
        <w:rPr>
          <w:noProof/>
        </w:rPr>
        <w:t>Urinol individual suspenso com sistema de limpeza híbrido:</w:t>
      </w:r>
    </w:p>
    <w:p w:rsidR="009F32D9" w:rsidRPr="000722EF" w:rsidRDefault="009F32D9" w:rsidP="009F32D9">
      <w:pPr>
        <w:spacing w:after="0"/>
        <w:rPr>
          <w:noProof/>
        </w:rPr>
      </w:pPr>
      <w:r w:rsidRPr="000722EF">
        <w:rPr>
          <w:noProof/>
        </w:rPr>
        <w:t>Sistema HYBRIMATIC :</w:t>
      </w:r>
    </w:p>
    <w:p w:rsidR="009F32D9" w:rsidRPr="000722EF" w:rsidRDefault="009F32D9" w:rsidP="009F32D9">
      <w:pPr>
        <w:spacing w:after="0"/>
        <w:rPr>
          <w:noProof/>
        </w:rPr>
      </w:pPr>
      <w:r w:rsidRPr="000722EF">
        <w:rPr>
          <w:noProof/>
        </w:rPr>
        <w:t>- Alimentação por pilha 123 Lítio 6 V.</w:t>
      </w:r>
    </w:p>
    <w:p w:rsidR="009F32D9" w:rsidRPr="000722EF" w:rsidRDefault="009F32D9" w:rsidP="009F32D9">
      <w:pPr>
        <w:spacing w:after="0"/>
        <w:rPr>
          <w:noProof/>
        </w:rPr>
      </w:pPr>
      <w:r w:rsidRPr="000722EF">
        <w:rPr>
          <w:noProof/>
        </w:rPr>
        <w:t>- Detetor de fluidos invisível.</w:t>
      </w:r>
    </w:p>
    <w:p w:rsidR="009F32D9" w:rsidRPr="000722EF" w:rsidRDefault="009F32D9" w:rsidP="009F32D9">
      <w:pPr>
        <w:spacing w:after="0"/>
        <w:rPr>
          <w:noProof/>
        </w:rPr>
      </w:pPr>
      <w:r w:rsidRPr="000722EF">
        <w:rPr>
          <w:noProof/>
        </w:rPr>
        <w:t>- Válvula com membrana sem dreno de água.</w:t>
      </w:r>
    </w:p>
    <w:p w:rsidR="009F32D9" w:rsidRPr="000722EF" w:rsidRDefault="009F32D9" w:rsidP="009F32D9">
      <w:pPr>
        <w:spacing w:after="0"/>
        <w:rPr>
          <w:noProof/>
        </w:rPr>
      </w:pPr>
      <w:r w:rsidRPr="000722EF">
        <w:rPr>
          <w:noProof/>
        </w:rPr>
        <w:t>- Eletrónica integrada no urinol.</w:t>
      </w:r>
    </w:p>
    <w:p w:rsidR="009F32D9" w:rsidRPr="000722EF" w:rsidRDefault="009F32D9" w:rsidP="009F32D9">
      <w:pPr>
        <w:spacing w:after="0"/>
        <w:rPr>
          <w:noProof/>
        </w:rPr>
      </w:pPr>
      <w:r w:rsidRPr="000722EF">
        <w:rPr>
          <w:noProof/>
        </w:rPr>
        <w:t>- Micro-limpeza de um segundo após cada utilizador em modo eco (ou 3 segundos em modo conforto).</w:t>
      </w:r>
    </w:p>
    <w:p w:rsidR="009F32D9" w:rsidRPr="000722EF" w:rsidRDefault="009F32D9" w:rsidP="009F32D9">
      <w:pPr>
        <w:spacing w:after="0"/>
        <w:rPr>
          <w:noProof/>
        </w:rPr>
      </w:pPr>
      <w:r w:rsidRPr="000722EF">
        <w:rPr>
          <w:noProof/>
        </w:rPr>
        <w:t>- Modo afluência : a limpeza realiza-se após o período de elevada frequência.</w:t>
      </w:r>
    </w:p>
    <w:p w:rsidR="009F32D9" w:rsidRPr="000722EF" w:rsidRDefault="009F32D9" w:rsidP="009F32D9">
      <w:pPr>
        <w:spacing w:after="0"/>
        <w:rPr>
          <w:noProof/>
        </w:rPr>
      </w:pPr>
      <w:r w:rsidRPr="000722EF">
        <w:rPr>
          <w:noProof/>
        </w:rPr>
        <w:t>- Limpeza periódica higiénica de 7 seg. todas as 24 h em modo eco (ou 14 seg. todas as 12 h em modo conforto) : evita maus odores e entupimentos nas canalizações.</w:t>
      </w:r>
    </w:p>
    <w:p w:rsidR="009F32D9" w:rsidRPr="000722EF" w:rsidRDefault="009F32D9" w:rsidP="009F32D9">
      <w:pPr>
        <w:spacing w:after="0"/>
        <w:rPr>
          <w:noProof/>
        </w:rPr>
      </w:pPr>
      <w:r w:rsidRPr="000722EF">
        <w:rPr>
          <w:noProof/>
        </w:rPr>
        <w:t>- Débito pré-regulado a 0,07 l/seg. a 3 bar, ajustável.</w:t>
      </w:r>
    </w:p>
    <w:p w:rsidR="009F32D9" w:rsidRPr="000722EF" w:rsidRDefault="009F32D9" w:rsidP="009F32D9">
      <w:pPr>
        <w:spacing w:after="0"/>
        <w:rPr>
          <w:noProof/>
        </w:rPr>
      </w:pPr>
      <w:r w:rsidRPr="000722EF">
        <w:rPr>
          <w:noProof/>
        </w:rPr>
        <w:t>- Torneira de segurança.</w:t>
      </w:r>
    </w:p>
    <w:p w:rsidR="009F32D9" w:rsidRPr="000722EF" w:rsidRDefault="009F32D9" w:rsidP="009F32D9">
      <w:pPr>
        <w:spacing w:after="0"/>
        <w:rPr>
          <w:noProof/>
        </w:rPr>
      </w:pPr>
      <w:r w:rsidRPr="000722EF">
        <w:rPr>
          <w:noProof/>
        </w:rPr>
        <w:t>Urinol suspenso DELTACÉRAM sem flange :</w:t>
      </w:r>
    </w:p>
    <w:p w:rsidR="009F32D9" w:rsidRPr="000722EF" w:rsidRDefault="009F32D9" w:rsidP="009F32D9">
      <w:pPr>
        <w:spacing w:after="0"/>
        <w:rPr>
          <w:noProof/>
        </w:rPr>
      </w:pPr>
      <w:r w:rsidRPr="000722EF">
        <w:rPr>
          <w:noProof/>
        </w:rPr>
        <w:t>- Compatível com todas as estruturas de suporte standard do mercado.</w:t>
      </w:r>
    </w:p>
    <w:p w:rsidR="009F32D9" w:rsidRPr="000722EF" w:rsidRDefault="009F32D9" w:rsidP="009F32D9">
      <w:pPr>
        <w:spacing w:after="0"/>
        <w:rPr>
          <w:noProof/>
        </w:rPr>
      </w:pPr>
      <w:r w:rsidRPr="000722EF">
        <w:rPr>
          <w:noProof/>
        </w:rPr>
        <w:t>- Cerâmica.</w:t>
      </w:r>
    </w:p>
    <w:p w:rsidR="009F32D9" w:rsidRPr="000722EF" w:rsidRDefault="009F32D9" w:rsidP="009F32D9">
      <w:pPr>
        <w:spacing w:after="0"/>
        <w:rPr>
          <w:noProof/>
        </w:rPr>
      </w:pPr>
      <w:r w:rsidRPr="000722EF">
        <w:rPr>
          <w:noProof/>
        </w:rPr>
        <w:t>- Conforme a norma EN 13407 (marcação CE).</w:t>
      </w:r>
    </w:p>
    <w:p w:rsidR="009F32D9" w:rsidRPr="000722EF" w:rsidRDefault="009F32D9" w:rsidP="009F32D9">
      <w:pPr>
        <w:spacing w:after="0"/>
        <w:rPr>
          <w:noProof/>
        </w:rPr>
      </w:pPr>
      <w:r w:rsidRPr="000722EF">
        <w:rPr>
          <w:noProof/>
        </w:rPr>
        <w:t>- Entrada de água posterior.</w:t>
      </w:r>
    </w:p>
    <w:p w:rsidR="009F32D9" w:rsidRPr="000722EF" w:rsidRDefault="009F32D9" w:rsidP="009F32D9">
      <w:pPr>
        <w:spacing w:after="0"/>
        <w:rPr>
          <w:noProof/>
        </w:rPr>
      </w:pPr>
      <w:r w:rsidRPr="000722EF">
        <w:rPr>
          <w:noProof/>
        </w:rPr>
        <w:t>- Saída de água horizontal encastrada.</w:t>
      </w:r>
    </w:p>
    <w:p w:rsidR="009F32D9" w:rsidRPr="000722EF" w:rsidRDefault="009F32D9" w:rsidP="009F32D9">
      <w:pPr>
        <w:spacing w:after="0"/>
        <w:rPr>
          <w:noProof/>
        </w:rPr>
      </w:pPr>
      <w:r w:rsidRPr="000722EF">
        <w:rPr>
          <w:noProof/>
        </w:rPr>
        <w:t>Disponibilidade prevista : 1º semestre 2019. Para validação da disponibilidade contactar o Serviço Comercial.</w:t>
      </w:r>
    </w:p>
    <w:p w:rsidR="009F32D9" w:rsidRPr="00AF0246" w:rsidRDefault="009F32D9" w:rsidP="009F32D9">
      <w:pPr>
        <w:spacing w:after="0"/>
        <w:sectPr w:rsidR="009F32D9" w:rsidRPr="00AF0246" w:rsidSect="009F32D9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EC095B" w:rsidRDefault="00EC095B" w:rsidP="009F32D9"/>
    <w:sectPr w:rsidR="00EC095B" w:rsidSect="009F32D9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063" w:rsidRDefault="009F32D9">
    <w:pPr>
      <w:pStyle w:val="Cabealho"/>
    </w:pPr>
  </w:p>
  <w:p w:rsidR="002E6063" w:rsidRDefault="009F32D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2D9"/>
    <w:rsid w:val="0000585D"/>
    <w:rsid w:val="009F32D9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399351-34D8-4486-A144-3FBDD0FB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32D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F32D9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2019-05-16T16:39:00Z</dcterms:created>
  <dcterms:modified xsi:type="dcterms:W3CDTF">2019-05-16T16:39:00Z</dcterms:modified>
</cp:coreProperties>
</file>