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Chuveiro de duche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Chuveiro de duche com jato chuva para painel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painel máx. 15 mm,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Adequado para débitos de utilização mais elevados: remover o regulador de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Difusor anticalcário com pinos e antifixação.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Jato chuva suave e envolvente.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instalação facilitado: instalar a ligação na parede e encaixar o chuveiro de duche por cima.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para painel de 15 mm máximo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2026-08-30T02:57:19+02:00</dcterms:created>
  <dcterms:modified xsi:type="dcterms:W3CDTF">2026-08-30T02:57:19+02:00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